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DC" w:rsidRDefault="008D347E" w:rsidP="0022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710" cy="8169275"/>
            <wp:effectExtent l="19050" t="0" r="8890" b="0"/>
            <wp:docPr id="1" name="Рисунок 1" descr="H:\отчет о самообследовании2018\Скан_2019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 о самообследовании2018\Скан_20190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47E" w:rsidRDefault="008D347E" w:rsidP="0022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47E" w:rsidRDefault="008D347E" w:rsidP="0022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6DC" w:rsidRDefault="003E56D9" w:rsidP="0022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710" cy="8169275"/>
            <wp:effectExtent l="19050" t="0" r="8890" b="0"/>
            <wp:docPr id="2" name="Рисунок 1" descr="H:\отчет о самообследовании2018\Скан_2019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 о самообследовании2018\Скан_201904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DC" w:rsidRDefault="002266DC" w:rsidP="00226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6DC" w:rsidRDefault="002266DC" w:rsidP="00226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47E" w:rsidRDefault="008D347E" w:rsidP="0022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казенное  учреждение дополнительного образования </w:t>
      </w:r>
    </w:p>
    <w:p w:rsidR="002266DC" w:rsidRDefault="003E56D9" w:rsidP="0022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 детского творчества»</w:t>
      </w:r>
    </w:p>
    <w:p w:rsidR="002266DC" w:rsidRDefault="002266DC" w:rsidP="00226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6DC" w:rsidRDefault="003E56D9" w:rsidP="008D3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6DC">
        <w:rPr>
          <w:rFonts w:ascii="Times New Roman" w:hAnsi="Times New Roman" w:cs="Times New Roman"/>
          <w:sz w:val="28"/>
          <w:szCs w:val="28"/>
        </w:rPr>
        <w:t xml:space="preserve">МКУ </w:t>
      </w:r>
      <w:proofErr w:type="gramStart"/>
      <w:r w:rsidR="002266D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266D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266DC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2266DC">
        <w:rPr>
          <w:rFonts w:ascii="Times New Roman" w:hAnsi="Times New Roman" w:cs="Times New Roman"/>
          <w:sz w:val="28"/>
          <w:szCs w:val="28"/>
        </w:rPr>
        <w:t xml:space="preserve"> детского творчества» проводилось в соответствии с Порядком о проведения </w:t>
      </w:r>
      <w:proofErr w:type="spellStart"/>
      <w:r w:rsidR="002266D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2266D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утвержденного приказом от 14.</w:t>
      </w:r>
      <w:r>
        <w:rPr>
          <w:rFonts w:ascii="Times New Roman" w:hAnsi="Times New Roman" w:cs="Times New Roman"/>
          <w:sz w:val="28"/>
          <w:szCs w:val="28"/>
        </w:rPr>
        <w:t xml:space="preserve">06.2013. № 462 «Об утверждении </w:t>
      </w:r>
      <w:r w:rsidR="002266DC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proofErr w:type="spellStart"/>
      <w:r w:rsidR="002266D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2266D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организации».</w:t>
      </w:r>
    </w:p>
    <w:p w:rsidR="002266DC" w:rsidRDefault="002266DC" w:rsidP="008D3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проведено,  комиссией МКУ ДО «ДДТ»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азначеной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приказом директора №1/1 от 20.02.2018года,</w:t>
      </w:r>
    </w:p>
    <w:p w:rsidR="002266DC" w:rsidRDefault="007677CB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 2018</w:t>
      </w:r>
      <w:r w:rsidR="002266D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266DC" w:rsidRDefault="002266DC" w:rsidP="008D34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форма:  учреждение</w:t>
      </w: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казенное</w:t>
      </w:r>
      <w:proofErr w:type="gramEnd"/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659500, Алтайский край, Красногорский район, </w:t>
      </w:r>
    </w:p>
    <w:p w:rsidR="002266DC" w:rsidRDefault="002266DC" w:rsidP="008D3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Красногорское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C" w:rsidRDefault="008D347E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2266DC">
        <w:rPr>
          <w:rFonts w:ascii="Times New Roman" w:hAnsi="Times New Roman" w:cs="Times New Roman"/>
          <w:sz w:val="28"/>
          <w:szCs w:val="28"/>
        </w:rPr>
        <w:t xml:space="preserve"> 659500, Алтайский край, Красногорский район, </w:t>
      </w:r>
      <w:r>
        <w:rPr>
          <w:rFonts w:ascii="Times New Roman" w:hAnsi="Times New Roman" w:cs="Times New Roman"/>
          <w:sz w:val="28"/>
          <w:szCs w:val="28"/>
        </w:rPr>
        <w:t>с. </w:t>
      </w:r>
      <w:r w:rsidR="002266DC">
        <w:rPr>
          <w:rFonts w:ascii="Times New Roman" w:hAnsi="Times New Roman" w:cs="Times New Roman"/>
          <w:sz w:val="28"/>
          <w:szCs w:val="28"/>
        </w:rPr>
        <w:t xml:space="preserve">Красногорское ул. </w:t>
      </w:r>
      <w:proofErr w:type="gramStart"/>
      <w:r w:rsidR="002266DC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2266DC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о юридического лица (ОГРН) 1122004005430</w:t>
      </w:r>
      <w:proofErr w:type="gramEnd"/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сведений о юридическом лице в Единый государс</w:t>
      </w:r>
      <w:r w:rsidR="008D347E">
        <w:rPr>
          <w:rFonts w:ascii="Times New Roman" w:hAnsi="Times New Roman" w:cs="Times New Roman"/>
          <w:sz w:val="28"/>
          <w:szCs w:val="28"/>
        </w:rPr>
        <w:t xml:space="preserve">твенный реестр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юридического лица </w:t>
      </w: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22 № 003486193, выдано 8 декабря2011 г. Межрайонной инспекцией Федеральной налоговой</w:t>
      </w:r>
      <w:r w:rsidR="008D347E">
        <w:rPr>
          <w:rFonts w:ascii="Times New Roman" w:hAnsi="Times New Roman" w:cs="Times New Roman"/>
          <w:sz w:val="28"/>
          <w:szCs w:val="28"/>
        </w:rPr>
        <w:t xml:space="preserve"> службы №1 по Алтайскому краю, </w:t>
      </w:r>
      <w:r>
        <w:rPr>
          <w:rFonts w:ascii="Times New Roman" w:hAnsi="Times New Roman" w:cs="Times New Roman"/>
          <w:sz w:val="28"/>
          <w:szCs w:val="28"/>
        </w:rPr>
        <w:t>Алтайский край, г. Бийск, пер. Мартьянова,59/1, 659305.</w:t>
      </w: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 номер: 2250004435</w:t>
      </w: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Лицензия: № 174 от 06 апреля 2016 г.</w:t>
      </w: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 8-(385-35)-22-0-01</w:t>
      </w:r>
    </w:p>
    <w:p w:rsidR="002266DC" w:rsidRDefault="002266DC" w:rsidP="008D347E">
      <w:pPr>
        <w:spacing w:after="0" w:line="240" w:lineRule="auto"/>
        <w:ind w:firstLine="709"/>
        <w:jc w:val="both"/>
        <w:rPr>
          <w:rStyle w:val="header-user-name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Style w:val="header-user-name"/>
          <w:rFonts w:ascii="Times New Roman" w:hAnsi="Times New Roman"/>
          <w:sz w:val="28"/>
          <w:szCs w:val="28"/>
          <w:u w:val="single"/>
        </w:rPr>
        <w:t>dom.twor4estwa@yandex.ru</w:t>
      </w:r>
    </w:p>
    <w:p w:rsidR="002266DC" w:rsidRDefault="002266DC" w:rsidP="008D347E">
      <w:pPr>
        <w:spacing w:after="0" w:line="240" w:lineRule="auto"/>
        <w:ind w:firstLine="709"/>
        <w:jc w:val="both"/>
        <w:rPr>
          <w:rStyle w:val="header-user-name"/>
          <w:rFonts w:ascii="Times New Roman" w:hAnsi="Times New Roman"/>
          <w:sz w:val="28"/>
          <w:szCs w:val="28"/>
          <w:u w:val="single"/>
        </w:rPr>
      </w:pPr>
      <w:r>
        <w:rPr>
          <w:rStyle w:val="header-user-name"/>
          <w:rFonts w:ascii="Times New Roman" w:hAnsi="Times New Roman"/>
          <w:sz w:val="28"/>
          <w:szCs w:val="28"/>
        </w:rPr>
        <w:t xml:space="preserve">Адрес сайта: </w:t>
      </w:r>
      <w:r>
        <w:rPr>
          <w:rStyle w:val="header-user-name"/>
          <w:rFonts w:ascii="Times New Roman" w:hAnsi="Times New Roman"/>
          <w:sz w:val="28"/>
          <w:szCs w:val="28"/>
          <w:u w:val="single"/>
        </w:rPr>
        <w:t>dom-twor4estwa.</w:t>
      </w:r>
      <w:proofErr w:type="spellStart"/>
      <w:r>
        <w:rPr>
          <w:rStyle w:val="header-user-name"/>
          <w:rFonts w:ascii="Times New Roman" w:hAnsi="Times New Roman"/>
          <w:sz w:val="28"/>
          <w:szCs w:val="28"/>
          <w:u w:val="single"/>
          <w:lang w:val="en-US"/>
        </w:rPr>
        <w:t>umi</w:t>
      </w:r>
      <w:proofErr w:type="spellEnd"/>
      <w:r>
        <w:rPr>
          <w:rStyle w:val="header-user-name"/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Style w:val="header-user-name"/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2266DC" w:rsidRDefault="002266DC" w:rsidP="008D347E">
      <w:pPr>
        <w:spacing w:after="0" w:line="240" w:lineRule="auto"/>
        <w:ind w:firstLine="709"/>
        <w:jc w:val="both"/>
        <w:rPr>
          <w:rStyle w:val="header-user-name"/>
          <w:rFonts w:ascii="Times New Roman" w:hAnsi="Times New Roman"/>
          <w:sz w:val="28"/>
          <w:szCs w:val="28"/>
          <w:u w:val="single"/>
        </w:rPr>
      </w:pPr>
    </w:p>
    <w:p w:rsidR="002266DC" w:rsidRDefault="002266DC" w:rsidP="008D347E">
      <w:pPr>
        <w:spacing w:after="0" w:line="240" w:lineRule="auto"/>
        <w:ind w:firstLine="709"/>
        <w:jc w:val="both"/>
        <w:rPr>
          <w:rStyle w:val="header-user-name"/>
          <w:rFonts w:ascii="Times New Roman" w:hAnsi="Times New Roman"/>
          <w:sz w:val="28"/>
          <w:szCs w:val="28"/>
        </w:rPr>
      </w:pPr>
      <w:r>
        <w:rPr>
          <w:rStyle w:val="header-user-name"/>
          <w:rFonts w:ascii="Times New Roman" w:hAnsi="Times New Roman"/>
          <w:sz w:val="28"/>
          <w:szCs w:val="28"/>
        </w:rPr>
        <w:tab/>
        <w:t>Учреждение размещается в отдельном одноэтажном кирпичном строении общая площадь: 279,1  м</w:t>
      </w:r>
      <w:proofErr w:type="gramStart"/>
      <w:r>
        <w:rPr>
          <w:rStyle w:val="header-user-name"/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2266DC" w:rsidRDefault="002266DC" w:rsidP="008D347E">
      <w:pPr>
        <w:spacing w:after="0" w:line="240" w:lineRule="auto"/>
        <w:ind w:firstLine="709"/>
        <w:jc w:val="both"/>
        <w:rPr>
          <w:rFonts w:cs="Times New Roman"/>
        </w:rPr>
      </w:pP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земельного участка 1211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Концептуальная модель учреждения дополнительного образования:</w:t>
      </w: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DC" w:rsidRDefault="002266DC" w:rsidP="008D347E">
      <w:pPr>
        <w:pStyle w:val="a6"/>
        <w:ind w:firstLine="709"/>
        <w:rPr>
          <w:szCs w:val="28"/>
        </w:rPr>
      </w:pPr>
      <w:r>
        <w:rPr>
          <w:szCs w:val="28"/>
        </w:rPr>
        <w:t xml:space="preserve">МКУ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«</w:t>
      </w:r>
      <w:proofErr w:type="gramStart"/>
      <w:r>
        <w:rPr>
          <w:szCs w:val="28"/>
        </w:rPr>
        <w:t>Дом</w:t>
      </w:r>
      <w:proofErr w:type="gramEnd"/>
      <w:r>
        <w:rPr>
          <w:szCs w:val="28"/>
        </w:rPr>
        <w:t xml:space="preserve"> детского творчества»  на современном этапе  рассматривается как  важнейшая составляющая единого образовательного пространства. Он социально востребован, так как органично сочетает в  себе воспитание, обучение и развитие личности ребенка. </w:t>
      </w:r>
    </w:p>
    <w:p w:rsidR="002266DC" w:rsidRDefault="002266DC" w:rsidP="008D347E">
      <w:pPr>
        <w:pStyle w:val="a6"/>
        <w:ind w:firstLine="709"/>
        <w:rPr>
          <w:szCs w:val="28"/>
        </w:rPr>
      </w:pPr>
      <w:proofErr w:type="gramStart"/>
      <w:r>
        <w:rPr>
          <w:szCs w:val="28"/>
        </w:rPr>
        <w:t xml:space="preserve">В </w:t>
      </w:r>
      <w:r>
        <w:rPr>
          <w:rStyle w:val="dash041e005f0431005f044b005f0447005f043d005f044b005f0439005f005fchar1char1"/>
          <w:szCs w:val="28"/>
        </w:rPr>
        <w:t>Федеральных государственных образовательных стандартах начального и основного общего образования</w:t>
      </w:r>
      <w:r>
        <w:rPr>
          <w:szCs w:val="28"/>
        </w:rPr>
        <w:t xml:space="preserve"> обозначена важнейшая роль учреждений дополнительного образования детей, как один из определяющих факторов развития склонностей, способностей и интересов личностного, социального и профессионального самоопределения детей и молодежи. </w:t>
      </w:r>
      <w:proofErr w:type="gramEnd"/>
    </w:p>
    <w:p w:rsidR="002266DC" w:rsidRDefault="002266DC" w:rsidP="002266DC">
      <w:pPr>
        <w:pStyle w:val="a6"/>
        <w:rPr>
          <w:szCs w:val="28"/>
        </w:rPr>
      </w:pPr>
    </w:p>
    <w:p w:rsidR="002266DC" w:rsidRDefault="002266DC" w:rsidP="002266DC">
      <w:pPr>
        <w:pStyle w:val="a6"/>
        <w:rPr>
          <w:szCs w:val="28"/>
        </w:rPr>
      </w:pPr>
      <w:r>
        <w:rPr>
          <w:b/>
          <w:bCs/>
          <w:szCs w:val="28"/>
        </w:rPr>
        <w:t>Главной целью</w:t>
      </w:r>
      <w:r>
        <w:rPr>
          <w:szCs w:val="28"/>
        </w:rPr>
        <w:t xml:space="preserve"> учреждения является: создание условий для самоопределения, самореализации и саморазвития ребенка, приобщения его к мировой, отечественной, национальной культуре, включения в социальное творчество. </w:t>
      </w:r>
    </w:p>
    <w:p w:rsidR="008D347E" w:rsidRDefault="002266DC" w:rsidP="008D347E">
      <w:pPr>
        <w:pStyle w:val="a6"/>
        <w:rPr>
          <w:szCs w:val="28"/>
        </w:rPr>
      </w:pPr>
      <w:r>
        <w:rPr>
          <w:b/>
          <w:bCs/>
          <w:szCs w:val="28"/>
        </w:rPr>
        <w:t xml:space="preserve">Основной задачей </w:t>
      </w:r>
      <w:r>
        <w:rPr>
          <w:szCs w:val="28"/>
        </w:rPr>
        <w:t>заключаются в переосмыслении методов организации образовательного процесса, в поиске, разработке и применении таких технологий, которые предоставят ребенку возможность достигнуть высокого индивидуального уровня образованности.</w:t>
      </w:r>
    </w:p>
    <w:p w:rsidR="002266DC" w:rsidRPr="008D347E" w:rsidRDefault="002266DC" w:rsidP="008D347E">
      <w:pPr>
        <w:pStyle w:val="a6"/>
        <w:rPr>
          <w:szCs w:val="28"/>
        </w:rPr>
      </w:pPr>
      <w:r>
        <w:rPr>
          <w:b/>
          <w:szCs w:val="28"/>
        </w:rPr>
        <w:t>Задачи этапа реализации программы:</w:t>
      </w:r>
    </w:p>
    <w:p w:rsidR="002266DC" w:rsidRDefault="002266DC" w:rsidP="002266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4" w:firstLine="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апробация способов организации образовательной деятельности и творческого сотрудничества в достижении целей личностного развития обучающихся при взаимодействии учреждений дополнительного и общего образования; </w:t>
      </w:r>
    </w:p>
    <w:p w:rsidR="002266DC" w:rsidRDefault="002266DC" w:rsidP="002266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4" w:firstLine="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индивидуальных возрастных, психологических и физиологических особенностей обучающихся, роли и значения видов деятельности при определении образовательных целей и путей их достижения;</w:t>
      </w:r>
    </w:p>
    <w:p w:rsidR="002266DC" w:rsidRDefault="002266DC" w:rsidP="002266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4" w:firstLine="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апробация методик социального проектирования и конструирования, определяющего пути и способы достижения социально желаемого уровня (результата) личностного развития обучающихся; </w:t>
      </w:r>
    </w:p>
    <w:p w:rsidR="002266DC" w:rsidRDefault="002266DC" w:rsidP="002266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4" w:firstLine="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обучающихся на основе освоения универсальных учебных действий. </w:t>
      </w:r>
    </w:p>
    <w:p w:rsidR="002266DC" w:rsidRDefault="002266DC" w:rsidP="0022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347E" w:rsidRDefault="008D347E" w:rsidP="002266DC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47E" w:rsidRDefault="008D347E" w:rsidP="002266DC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47E" w:rsidRDefault="008D347E" w:rsidP="002266DC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47E" w:rsidRDefault="008D347E" w:rsidP="002266DC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47E" w:rsidRDefault="008D347E" w:rsidP="002266DC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DC" w:rsidRDefault="002266DC" w:rsidP="002266DC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общеобразовательных программ  реализуемых в Доме детского творчества согласно лицензии по направленностям  </w:t>
      </w:r>
    </w:p>
    <w:p w:rsidR="002266DC" w:rsidRDefault="002266DC" w:rsidP="002266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266DC" w:rsidRDefault="002266DC" w:rsidP="00226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6DC" w:rsidRDefault="002266DC" w:rsidP="002266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266DC" w:rsidRDefault="002266DC" w:rsidP="00226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и система работы с ними.</w:t>
      </w:r>
    </w:p>
    <w:p w:rsidR="002266DC" w:rsidRDefault="002266DC" w:rsidP="00226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DC" w:rsidRDefault="002266DC" w:rsidP="00226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Реализуется дополнительных общеобразовательных - дополнительных общеразвивающих программ   </w:t>
      </w:r>
      <w:r w:rsidR="007677CB">
        <w:rPr>
          <w:rFonts w:ascii="Times New Roman" w:hAnsi="Times New Roman" w:cs="Times New Roman"/>
          <w:sz w:val="28"/>
          <w:szCs w:val="28"/>
        </w:rPr>
        <w:t xml:space="preserve">                            - 16</w:t>
      </w:r>
    </w:p>
    <w:p w:rsidR="002266DC" w:rsidRDefault="002266DC" w:rsidP="00226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объединений                            </w:t>
      </w:r>
      <w:r w:rsidR="007677CB">
        <w:rPr>
          <w:rFonts w:ascii="Times New Roman" w:hAnsi="Times New Roman" w:cs="Times New Roman"/>
          <w:sz w:val="28"/>
          <w:szCs w:val="28"/>
        </w:rPr>
        <w:t xml:space="preserve">         - 22</w:t>
      </w: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</w:t>
      </w:r>
      <w:r w:rsidR="007677CB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7677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77CB">
        <w:rPr>
          <w:rFonts w:ascii="Times New Roman" w:hAnsi="Times New Roman" w:cs="Times New Roman"/>
          <w:sz w:val="28"/>
          <w:szCs w:val="28"/>
        </w:rPr>
        <w:t xml:space="preserve"> составляет  - 247</w:t>
      </w: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266DC" w:rsidRDefault="002266DC" w:rsidP="002266DC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Сведения о творческих объединениях</w:t>
      </w: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8"/>
        <w:tblW w:w="9605" w:type="dxa"/>
        <w:tblInd w:w="-34" w:type="dxa"/>
        <w:tblLook w:val="04A0"/>
      </w:tblPr>
      <w:tblGrid>
        <w:gridCol w:w="3425"/>
        <w:gridCol w:w="2990"/>
        <w:gridCol w:w="3190"/>
      </w:tblGrid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pStyle w:val="5"/>
              <w:spacing w:before="0" w:after="0"/>
              <w:ind w:firstLine="0"/>
              <w:jc w:val="center"/>
              <w:outlineLvl w:val="4"/>
              <w:rPr>
                <w:rFonts w:ascii="Times New Roman" w:hAnsi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i w:val="0"/>
                <w:sz w:val="28"/>
                <w:szCs w:val="28"/>
              </w:rPr>
              <w:t>Объединение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pStyle w:val="5"/>
              <w:spacing w:before="0" w:after="0"/>
              <w:ind w:firstLine="0"/>
              <w:jc w:val="center"/>
              <w:outlineLvl w:val="4"/>
              <w:rPr>
                <w:rFonts w:ascii="Times New Roman" w:hAnsi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i w:val="0"/>
                <w:sz w:val="28"/>
                <w:szCs w:val="28"/>
              </w:rPr>
              <w:t>ФИО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pStyle w:val="5"/>
              <w:spacing w:before="0" w:after="0"/>
              <w:ind w:firstLine="34"/>
              <w:jc w:val="center"/>
              <w:outlineLvl w:val="4"/>
              <w:rPr>
                <w:rFonts w:ascii="Times New Roman" w:hAnsi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i w:val="0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Cs w:val="0"/>
                <w:i w:val="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Малышок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Пожидаева </w:t>
            </w:r>
          </w:p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76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бумаги»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Пожидаева </w:t>
            </w:r>
          </w:p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76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«Начальная радиотехника»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</w:t>
            </w:r>
          </w:p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76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«Радиотехника»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</w:t>
            </w:r>
          </w:p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76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«Радиотехническое конструирование»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</w:t>
            </w:r>
          </w:p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76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«Начальное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судомоделирование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Бекетов</w:t>
            </w:r>
          </w:p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76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«Судомодельная лаборатория»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Бекетов</w:t>
            </w:r>
          </w:p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«Судомоделист»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Бекетов</w:t>
            </w:r>
          </w:p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76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«Мастерилки»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Пожидаева </w:t>
            </w:r>
          </w:p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76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«Чудесная мастерская»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Пожидаева</w:t>
            </w:r>
          </w:p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76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начинающего вожатого»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</w:t>
            </w:r>
          </w:p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 РДПОО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</w:t>
            </w:r>
          </w:p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«Школа вожатых»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</w:t>
            </w:r>
          </w:p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76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клуб</w:t>
            </w:r>
          </w:p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Панин </w:t>
            </w:r>
          </w:p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76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эколога»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Панин </w:t>
            </w:r>
          </w:p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76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Панин </w:t>
            </w:r>
          </w:p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76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266DC" w:rsidTr="002266DC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76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</w:tbl>
    <w:p w:rsidR="002266DC" w:rsidRDefault="002266DC" w:rsidP="00226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pStyle w:val="a3"/>
        <w:widowControl/>
        <w:tabs>
          <w:tab w:val="left" w:pos="0"/>
        </w:tabs>
        <w:ind w:left="0" w:firstLine="0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Сохранность детского контингента</w:t>
      </w:r>
    </w:p>
    <w:tbl>
      <w:tblPr>
        <w:tblW w:w="0" w:type="auto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2410"/>
        <w:gridCol w:w="2268"/>
        <w:gridCol w:w="2684"/>
      </w:tblGrid>
      <w:tr w:rsidR="002266DC" w:rsidTr="002266DC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DC" w:rsidRDefault="002266DC">
            <w:pPr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DC" w:rsidRDefault="002266DC">
            <w:pPr>
              <w:pStyle w:val="a3"/>
              <w:tabs>
                <w:tab w:val="left" w:pos="0"/>
              </w:tabs>
              <w:spacing w:line="276" w:lineRule="auto"/>
              <w:ind w:left="37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Обучаются 1-й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DC" w:rsidRDefault="002266DC">
            <w:pPr>
              <w:pStyle w:val="a3"/>
              <w:tabs>
                <w:tab w:val="left" w:pos="0"/>
              </w:tabs>
              <w:spacing w:line="276" w:lineRule="auto"/>
              <w:ind w:left="37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Обучаются 2-й год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DC" w:rsidRDefault="002266DC">
            <w:pPr>
              <w:pStyle w:val="a3"/>
              <w:tabs>
                <w:tab w:val="left" w:pos="0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Обучаются 3-й год и более</w:t>
            </w:r>
          </w:p>
        </w:tc>
      </w:tr>
      <w:tr w:rsidR="002266DC" w:rsidTr="002266DC">
        <w:trPr>
          <w:trHeight w:val="352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DC" w:rsidRDefault="007677CB">
            <w:pPr>
              <w:pStyle w:val="a3"/>
              <w:tabs>
                <w:tab w:val="left" w:pos="21"/>
              </w:tabs>
              <w:spacing w:line="276" w:lineRule="auto"/>
              <w:ind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DC" w:rsidRDefault="002266DC">
            <w:pPr>
              <w:pStyle w:val="a3"/>
              <w:tabs>
                <w:tab w:val="left" w:pos="34"/>
              </w:tabs>
              <w:spacing w:line="276" w:lineRule="auto"/>
              <w:ind w:left="3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DC" w:rsidRDefault="002266DC">
            <w:pPr>
              <w:pStyle w:val="a3"/>
              <w:tabs>
                <w:tab w:val="left" w:pos="34"/>
              </w:tabs>
              <w:spacing w:line="276" w:lineRule="auto"/>
              <w:ind w:left="3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DC" w:rsidRDefault="002266DC">
            <w:pPr>
              <w:pStyle w:val="a3"/>
              <w:tabs>
                <w:tab w:val="left" w:pos="34"/>
              </w:tabs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</w:tr>
      <w:tr w:rsidR="002266DC" w:rsidTr="002266DC">
        <w:trPr>
          <w:trHeight w:val="352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CB" w:rsidRDefault="007677CB" w:rsidP="007677CB">
            <w:pPr>
              <w:pStyle w:val="a3"/>
              <w:tabs>
                <w:tab w:val="left" w:pos="21"/>
              </w:tabs>
              <w:spacing w:line="276" w:lineRule="auto"/>
              <w:ind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</w:t>
            </w:r>
          </w:p>
          <w:p w:rsidR="002266DC" w:rsidRDefault="007677CB" w:rsidP="007677CB">
            <w:pPr>
              <w:pStyle w:val="a3"/>
              <w:tabs>
                <w:tab w:val="left" w:pos="21"/>
              </w:tabs>
              <w:spacing w:line="276" w:lineRule="auto"/>
              <w:ind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DC" w:rsidRDefault="002266DC">
            <w:pPr>
              <w:pStyle w:val="a3"/>
              <w:tabs>
                <w:tab w:val="left" w:pos="34"/>
              </w:tabs>
              <w:spacing w:line="276" w:lineRule="auto"/>
              <w:ind w:left="3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DC" w:rsidRDefault="002266DC">
            <w:pPr>
              <w:pStyle w:val="a3"/>
              <w:tabs>
                <w:tab w:val="left" w:pos="34"/>
              </w:tabs>
              <w:spacing w:line="276" w:lineRule="auto"/>
              <w:ind w:left="3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DC" w:rsidRDefault="002266DC">
            <w:pPr>
              <w:pStyle w:val="a3"/>
              <w:tabs>
                <w:tab w:val="left" w:pos="34"/>
              </w:tabs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  <w:tr w:rsidR="002266DC" w:rsidTr="002266DC">
        <w:trPr>
          <w:trHeight w:val="352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DC" w:rsidRDefault="007677CB">
            <w:pPr>
              <w:pStyle w:val="a3"/>
              <w:tabs>
                <w:tab w:val="left" w:pos="21"/>
              </w:tabs>
              <w:spacing w:line="276" w:lineRule="auto"/>
              <w:ind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2266DC">
              <w:rPr>
                <w:sz w:val="28"/>
                <w:szCs w:val="28"/>
              </w:rPr>
              <w:t>-</w:t>
            </w:r>
          </w:p>
          <w:p w:rsidR="002266DC" w:rsidRDefault="007677CB">
            <w:pPr>
              <w:pStyle w:val="a3"/>
              <w:tabs>
                <w:tab w:val="left" w:pos="21"/>
              </w:tabs>
              <w:spacing w:line="276" w:lineRule="auto"/>
              <w:ind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DC" w:rsidRDefault="00B510EF">
            <w:pPr>
              <w:pStyle w:val="a3"/>
              <w:tabs>
                <w:tab w:val="left" w:pos="34"/>
              </w:tabs>
              <w:spacing w:line="276" w:lineRule="auto"/>
              <w:ind w:left="3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2266DC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DC" w:rsidRDefault="00B510EF">
            <w:pPr>
              <w:pStyle w:val="a3"/>
              <w:tabs>
                <w:tab w:val="left" w:pos="34"/>
              </w:tabs>
              <w:spacing w:line="276" w:lineRule="auto"/>
              <w:ind w:left="3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2266DC">
              <w:rPr>
                <w:sz w:val="28"/>
                <w:szCs w:val="28"/>
              </w:rPr>
              <w:t>%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DC" w:rsidRDefault="00B510EF">
            <w:pPr>
              <w:pStyle w:val="a3"/>
              <w:tabs>
                <w:tab w:val="left" w:pos="34"/>
              </w:tabs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2266DC">
              <w:rPr>
                <w:sz w:val="28"/>
                <w:szCs w:val="28"/>
              </w:rPr>
              <w:t>%</w:t>
            </w:r>
          </w:p>
        </w:tc>
      </w:tr>
    </w:tbl>
    <w:p w:rsidR="002266DC" w:rsidRDefault="002266DC" w:rsidP="002266D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266DC" w:rsidRDefault="002266DC" w:rsidP="00226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Качество образовательного процесса в учреждении </w:t>
      </w:r>
    </w:p>
    <w:p w:rsidR="002266DC" w:rsidRDefault="002266DC" w:rsidP="00226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дополнительного образования детей</w:t>
      </w:r>
    </w:p>
    <w:p w:rsidR="002266DC" w:rsidRDefault="002266DC" w:rsidP="00226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Качество образовательной деятельности </w:t>
      </w:r>
      <w:r w:rsidR="00B510EF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э</w:t>
      </w:r>
      <w:r>
        <w:rPr>
          <w:rFonts w:ascii="Times New Roman" w:hAnsi="Times New Roman" w:cs="Times New Roman"/>
          <w:iCs/>
          <w:sz w:val="28"/>
          <w:szCs w:val="28"/>
        </w:rPr>
        <w:t>то комплексная характеристика процесса и результатов обучения, воспитания и развития детей, отражающая полноту выполнения дополнительных образовательных программ и результативность образовательной деятельности обучающихся.</w:t>
      </w:r>
      <w:proofErr w:type="gramEnd"/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Содержание и качество образования в МКУ ДО «Дом детского творчества»  способствует развитию мотивации личности обучающихся к познанию и творчеству, их профессиональному самоопределению, адаптация детей к жизни в обществе, формированию общей культуры, организации содержательного досуга.</w:t>
      </w:r>
      <w:proofErr w:type="gramEnd"/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Учреждение осуществляет образовательный процесс на основе учебного плана, в соответствии с базовыми и рабочими образовательными программами, основанными на принципах индивидуальности, доступности, преемственности, результативности и обеспеченности учебно-методической и справочной литературой, специализированным оборудованием, педагогическими кадрами.</w:t>
      </w: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Уровень и направленность реализуемых программ соответствует установленным требованиям.</w:t>
      </w:r>
    </w:p>
    <w:p w:rsidR="002266DC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Все программы,  реализуемые в МКУ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детского творчества», являются адаптированными, учитывают образовательные потребности и возрастные особенности детей. </w:t>
      </w:r>
    </w:p>
    <w:p w:rsidR="008D347E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учебном процессе педагогами используются различные формы обучения, в том числе: беседы, практикумы, деловые игры, защита проектов, презентации, конкурсы. </w:t>
      </w:r>
    </w:p>
    <w:p w:rsidR="002266DC" w:rsidRPr="008D347E" w:rsidRDefault="002266DC" w:rsidP="008D34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протяжении нескольких лет в учреждении реализовываются личностно-ориентированные технологии обучения, в основу которых положен системно-деятельный подход. Образовательный процесс, ориентированный на подготовку личности к жизни в современном быстроменяющемся мире, должен обеспечить мобильность будущего специалиста. </w:t>
      </w:r>
      <w:r>
        <w:rPr>
          <w:rFonts w:ascii="Times New Roman" w:hAnsi="Times New Roman" w:cs="Times New Roman"/>
          <w:sz w:val="28"/>
          <w:szCs w:val="28"/>
        </w:rPr>
        <w:t>За период обучения, в объединении обучающиеся получают определенный программой объем компетенций.</w:t>
      </w:r>
    </w:p>
    <w:p w:rsidR="008D347E" w:rsidRDefault="008D347E" w:rsidP="002266D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DC" w:rsidRDefault="002266DC" w:rsidP="002266D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кадрового обеспечения</w:t>
      </w:r>
    </w:p>
    <w:p w:rsidR="002266DC" w:rsidRDefault="002266DC" w:rsidP="002266DC">
      <w:pPr>
        <w:pStyle w:val="a6"/>
        <w:rPr>
          <w:szCs w:val="28"/>
        </w:rPr>
      </w:pPr>
      <w:r>
        <w:rPr>
          <w:szCs w:val="28"/>
        </w:rPr>
        <w:t xml:space="preserve">Одним из важнейших условий, обеспечивающих успех деятельности Дома детского творчества </w:t>
      </w:r>
      <w:r w:rsidR="00B510EF">
        <w:rPr>
          <w:szCs w:val="28"/>
        </w:rPr>
        <w:t>–</w:t>
      </w:r>
      <w:r>
        <w:rPr>
          <w:szCs w:val="28"/>
        </w:rPr>
        <w:t xml:space="preserve"> наличие в нем специалистов по различным на</w:t>
      </w:r>
      <w:r>
        <w:rPr>
          <w:spacing w:val="-2"/>
          <w:szCs w:val="28"/>
        </w:rPr>
        <w:t xml:space="preserve">правленностям. </w:t>
      </w:r>
      <w:r>
        <w:rPr>
          <w:szCs w:val="28"/>
        </w:rPr>
        <w:t xml:space="preserve">В МКУ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«</w:t>
      </w:r>
      <w:proofErr w:type="gramStart"/>
      <w:r>
        <w:rPr>
          <w:szCs w:val="28"/>
        </w:rPr>
        <w:t>Дом</w:t>
      </w:r>
      <w:proofErr w:type="gramEnd"/>
      <w:r>
        <w:rPr>
          <w:szCs w:val="28"/>
        </w:rPr>
        <w:t xml:space="preserve"> детского творчества» работает инициативный, творческий, работоспособный коллектив педагогов. </w:t>
      </w:r>
    </w:p>
    <w:p w:rsidR="002266DC" w:rsidRDefault="002266DC" w:rsidP="002266DC">
      <w:pPr>
        <w:pStyle w:val="a6"/>
        <w:rPr>
          <w:szCs w:val="28"/>
        </w:rPr>
      </w:pPr>
      <w:r>
        <w:rPr>
          <w:b/>
          <w:szCs w:val="28"/>
        </w:rPr>
        <w:t>Стратегия:</w:t>
      </w:r>
      <w:r>
        <w:rPr>
          <w:szCs w:val="28"/>
        </w:rPr>
        <w:t xml:space="preserve"> обеспечение опережающей подготовки педагогического коллектива к работе в режиме единства мотивационного, познавательного, поведенческого и личностного компонентов.</w:t>
      </w:r>
    </w:p>
    <w:p w:rsidR="002266DC" w:rsidRDefault="002266DC" w:rsidP="002266DC">
      <w:pPr>
        <w:pStyle w:val="a6"/>
        <w:rPr>
          <w:szCs w:val="28"/>
        </w:rPr>
      </w:pPr>
    </w:p>
    <w:p w:rsidR="002266DC" w:rsidRDefault="002266DC" w:rsidP="002266DC">
      <w:pPr>
        <w:pStyle w:val="a6"/>
        <w:rPr>
          <w:szCs w:val="28"/>
        </w:rPr>
      </w:pPr>
      <w:r>
        <w:rPr>
          <w:szCs w:val="28"/>
        </w:rPr>
        <w:t>Задачи:</w:t>
      </w:r>
    </w:p>
    <w:p w:rsidR="002266DC" w:rsidRDefault="002266DC" w:rsidP="002266DC">
      <w:pPr>
        <w:pStyle w:val="a6"/>
        <w:numPr>
          <w:ilvl w:val="0"/>
          <w:numId w:val="2"/>
        </w:numPr>
        <w:ind w:left="426"/>
        <w:rPr>
          <w:szCs w:val="28"/>
        </w:rPr>
      </w:pPr>
      <w:r>
        <w:rPr>
          <w:szCs w:val="28"/>
        </w:rPr>
        <w:t xml:space="preserve">выявление организационно-педагогических принципов, препятствующих личностному и профессиональному росту педагогов; </w:t>
      </w:r>
    </w:p>
    <w:p w:rsidR="002266DC" w:rsidRDefault="002266DC" w:rsidP="002266DC">
      <w:pPr>
        <w:pStyle w:val="a6"/>
        <w:numPr>
          <w:ilvl w:val="0"/>
          <w:numId w:val="2"/>
        </w:numPr>
        <w:ind w:left="426"/>
        <w:rPr>
          <w:szCs w:val="28"/>
        </w:rPr>
      </w:pPr>
      <w:r>
        <w:rPr>
          <w:szCs w:val="28"/>
        </w:rPr>
        <w:t xml:space="preserve">разработка механизма мотивации личностного и профессионального роста педагогов и методистов; </w:t>
      </w:r>
    </w:p>
    <w:p w:rsidR="002266DC" w:rsidRDefault="002266DC" w:rsidP="002266DC">
      <w:pPr>
        <w:pStyle w:val="a6"/>
        <w:numPr>
          <w:ilvl w:val="0"/>
          <w:numId w:val="2"/>
        </w:numPr>
        <w:ind w:left="426"/>
        <w:rPr>
          <w:szCs w:val="28"/>
        </w:rPr>
      </w:pPr>
      <w:r>
        <w:rPr>
          <w:szCs w:val="28"/>
        </w:rPr>
        <w:t>повышение социальной защищенности педагогов, их профессиональной удовлетворенности.</w:t>
      </w:r>
    </w:p>
    <w:p w:rsidR="008D347E" w:rsidRDefault="008D347E" w:rsidP="002266DC">
      <w:pPr>
        <w:pStyle w:val="a6"/>
        <w:rPr>
          <w:szCs w:val="28"/>
        </w:rPr>
      </w:pPr>
    </w:p>
    <w:p w:rsidR="002266DC" w:rsidRDefault="002266DC" w:rsidP="002266DC">
      <w:pPr>
        <w:pStyle w:val="a6"/>
        <w:rPr>
          <w:szCs w:val="28"/>
        </w:rPr>
      </w:pPr>
      <w:r>
        <w:rPr>
          <w:szCs w:val="28"/>
        </w:rPr>
        <w:t>В результате:</w:t>
      </w:r>
    </w:p>
    <w:p w:rsidR="002266DC" w:rsidRDefault="002266DC" w:rsidP="002266DC">
      <w:pPr>
        <w:pStyle w:val="a6"/>
        <w:numPr>
          <w:ilvl w:val="0"/>
          <w:numId w:val="3"/>
        </w:numPr>
        <w:ind w:left="284"/>
        <w:rPr>
          <w:szCs w:val="28"/>
        </w:rPr>
      </w:pPr>
      <w:r>
        <w:rPr>
          <w:szCs w:val="28"/>
        </w:rPr>
        <w:t>Разрабатывается и применяется комплекс методик на выявление барьеров и затруднений в профессиональной деятельности, в межличностном общении с детьми, коллегами, родителями.</w:t>
      </w:r>
    </w:p>
    <w:p w:rsidR="002266DC" w:rsidRDefault="002266DC" w:rsidP="002266DC">
      <w:pPr>
        <w:pStyle w:val="a6"/>
        <w:rPr>
          <w:szCs w:val="28"/>
        </w:rPr>
      </w:pPr>
      <w:r>
        <w:rPr>
          <w:szCs w:val="28"/>
        </w:rPr>
        <w:t xml:space="preserve">Обязательным требованием профессиональной компетенции педагога является непрерывное повышение образовательного уровня в форме самообразования и прохождения курсов повышения квалификации. </w:t>
      </w:r>
    </w:p>
    <w:p w:rsidR="002266DC" w:rsidRDefault="002266DC" w:rsidP="002266DC">
      <w:pPr>
        <w:pStyle w:val="a6"/>
        <w:rPr>
          <w:szCs w:val="28"/>
        </w:rPr>
      </w:pPr>
      <w:r>
        <w:rPr>
          <w:szCs w:val="28"/>
        </w:rPr>
        <w:t xml:space="preserve">Важнейшим критерием мониторинга профессиональной компетентности педагога является его аттестация на квалификационную категорию. Педагогические работники, прошедшие аттестацию в указанный период, </w:t>
      </w:r>
      <w:r>
        <w:rPr>
          <w:szCs w:val="28"/>
        </w:rPr>
        <w:lastRenderedPageBreak/>
        <w:t xml:space="preserve">продемонстрировали высокие результаты в аттестационных испытаниях согласно новому порядку аттестации и региональному регламенту. </w:t>
      </w:r>
    </w:p>
    <w:p w:rsidR="002266DC" w:rsidRDefault="002266DC" w:rsidP="002266DC">
      <w:pPr>
        <w:pStyle w:val="a6"/>
        <w:ind w:left="567" w:firstLine="0"/>
        <w:rPr>
          <w:szCs w:val="28"/>
          <w:highlight w:val="cyan"/>
        </w:rPr>
      </w:pPr>
    </w:p>
    <w:p w:rsidR="002266DC" w:rsidRDefault="002266DC" w:rsidP="008D347E">
      <w:pPr>
        <w:pStyle w:val="a6"/>
        <w:ind w:firstLine="0"/>
        <w:rPr>
          <w:szCs w:val="28"/>
          <w:highlight w:val="cyan"/>
        </w:rPr>
      </w:pPr>
    </w:p>
    <w:p w:rsidR="002266DC" w:rsidRDefault="002266DC" w:rsidP="008D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Количественный состав педагогических работников </w:t>
      </w:r>
    </w:p>
    <w:p w:rsidR="002266DC" w:rsidRDefault="008D347E" w:rsidP="008D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6DC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2266DC">
        <w:rPr>
          <w:rFonts w:ascii="Times New Roman" w:hAnsi="Times New Roman" w:cs="Times New Roman"/>
          <w:b/>
          <w:sz w:val="28"/>
          <w:szCs w:val="28"/>
        </w:rPr>
        <w:t>Дом</w:t>
      </w:r>
      <w:proofErr w:type="gramEnd"/>
      <w:r w:rsidR="002266DC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творчества»</w:t>
      </w:r>
    </w:p>
    <w:p w:rsidR="008D347E" w:rsidRDefault="008D347E" w:rsidP="008D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14"/>
        <w:gridCol w:w="2730"/>
        <w:gridCol w:w="1985"/>
        <w:gridCol w:w="2835"/>
      </w:tblGrid>
      <w:tr w:rsidR="002266DC" w:rsidTr="002266DC">
        <w:trPr>
          <w:trHeight w:val="41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r w:rsidR="00B510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штатные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совместители</w:t>
            </w:r>
          </w:p>
        </w:tc>
      </w:tr>
      <w:tr w:rsidR="002266DC" w:rsidTr="002266DC">
        <w:trPr>
          <w:trHeight w:val="41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6DC" w:rsidTr="002266D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6DC" w:rsidTr="002266D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6DC" w:rsidTr="002266D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10EF" w:rsidTr="002266D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8D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Образовательный уровень педагогических работников </w:t>
      </w:r>
    </w:p>
    <w:p w:rsidR="002266DC" w:rsidRDefault="008D347E" w:rsidP="008D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6DC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2266DC">
        <w:rPr>
          <w:rFonts w:ascii="Times New Roman" w:hAnsi="Times New Roman" w:cs="Times New Roman"/>
          <w:b/>
          <w:sz w:val="28"/>
          <w:szCs w:val="28"/>
        </w:rPr>
        <w:t>Дом</w:t>
      </w:r>
      <w:proofErr w:type="gramEnd"/>
      <w:r w:rsidR="002266DC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творчества»</w:t>
      </w:r>
    </w:p>
    <w:p w:rsidR="008D347E" w:rsidRDefault="008D347E" w:rsidP="008D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478"/>
        <w:gridCol w:w="1253"/>
        <w:gridCol w:w="1512"/>
        <w:gridCol w:w="2102"/>
        <w:gridCol w:w="3226"/>
      </w:tblGrid>
      <w:tr w:rsidR="002266DC" w:rsidTr="002266DC">
        <w:trPr>
          <w:trHeight w:val="41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2266DC" w:rsidRDefault="002266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получает  высшее,</w:t>
            </w:r>
            <w:proofErr w:type="gramEnd"/>
          </w:p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образование</w:t>
            </w:r>
          </w:p>
        </w:tc>
      </w:tr>
      <w:tr w:rsidR="002266DC" w:rsidTr="002266DC">
        <w:trPr>
          <w:trHeight w:val="41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66DC" w:rsidTr="002266D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66DC" w:rsidTr="002266D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6DC" w:rsidTr="002266D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0EF" w:rsidTr="002266D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6DC" w:rsidRDefault="008D347E" w:rsidP="008D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Возрастной</w:t>
      </w:r>
      <w:r w:rsidR="002266DC">
        <w:rPr>
          <w:rFonts w:ascii="Times New Roman" w:hAnsi="Times New Roman" w:cs="Times New Roman"/>
          <w:b/>
          <w:sz w:val="28"/>
          <w:szCs w:val="28"/>
        </w:rPr>
        <w:t xml:space="preserve"> состав педагогических работников </w:t>
      </w:r>
    </w:p>
    <w:p w:rsidR="002266DC" w:rsidRDefault="002266DC" w:rsidP="008D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творчества»</w:t>
      </w:r>
    </w:p>
    <w:p w:rsidR="008D347E" w:rsidRDefault="008D347E" w:rsidP="008D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668"/>
        <w:gridCol w:w="1133"/>
        <w:gridCol w:w="1519"/>
        <w:gridCol w:w="1533"/>
        <w:gridCol w:w="1603"/>
        <w:gridCol w:w="2115"/>
      </w:tblGrid>
      <w:tr w:rsidR="002266DC" w:rsidTr="002266DC">
        <w:trPr>
          <w:trHeight w:val="4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18-25 лет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26-39 лет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40-55лет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 55лет</w:t>
            </w:r>
          </w:p>
        </w:tc>
      </w:tr>
      <w:tr w:rsidR="002266DC" w:rsidTr="002266DC">
        <w:trPr>
          <w:trHeight w:val="4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66DC" w:rsidTr="002266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66DC" w:rsidTr="002266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6DC" w:rsidTr="002266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0EF" w:rsidTr="002266D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8D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Аттестованных педагогических работников </w:t>
      </w:r>
    </w:p>
    <w:p w:rsidR="002266DC" w:rsidRDefault="002266DC" w:rsidP="008D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творчества»</w:t>
      </w:r>
    </w:p>
    <w:p w:rsidR="008D347E" w:rsidRDefault="008D347E" w:rsidP="008D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1541"/>
        <w:gridCol w:w="1828"/>
        <w:gridCol w:w="1701"/>
        <w:gridCol w:w="2126"/>
        <w:gridCol w:w="2551"/>
      </w:tblGrid>
      <w:tr w:rsidR="002266DC" w:rsidTr="002266DC">
        <w:trPr>
          <w:trHeight w:val="41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прошли аттестацию</w:t>
            </w:r>
          </w:p>
        </w:tc>
      </w:tr>
      <w:tr w:rsidR="002266DC" w:rsidTr="002266DC">
        <w:trPr>
          <w:trHeight w:val="41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6DC" w:rsidTr="002266DC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6DC" w:rsidTr="002266DC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66DC" w:rsidTr="002266DC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10EF" w:rsidTr="002266DC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F" w:rsidRDefault="00B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  </w:t>
      </w: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дополнительного образования «Дом детского творчества» за 2017 год</w:t>
      </w: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DC" w:rsidRDefault="002266DC" w:rsidP="0022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6960"/>
        <w:gridCol w:w="1659"/>
      </w:tblGrid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 w:rsidRPr="008D347E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8D347E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bookmarkStart w:id="0" w:name="Par746"/>
            <w:bookmarkEnd w:id="0"/>
            <w:r w:rsidRPr="008D347E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B510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238</w:t>
            </w:r>
            <w:r w:rsidR="002266DC" w:rsidRPr="008D347E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3858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23</w:t>
            </w:r>
            <w:r w:rsidR="002266DC" w:rsidRPr="008D347E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3858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6</w:t>
            </w:r>
            <w:r w:rsidR="002266DC" w:rsidRPr="008D347E">
              <w:rPr>
                <w:rFonts w:ascii="Times New Roman" w:hAnsi="Times New Roman" w:cs="Times New Roman"/>
                <w:lang w:eastAsia="en-US"/>
              </w:rPr>
              <w:t>7человек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3858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114</w:t>
            </w:r>
            <w:r w:rsidR="002266DC" w:rsidRPr="008D347E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3858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5</w:t>
            </w:r>
            <w:r w:rsidR="002266DC" w:rsidRPr="008D347E">
              <w:rPr>
                <w:rFonts w:ascii="Times New Roman" w:hAnsi="Times New Roman" w:cs="Times New Roman"/>
                <w:lang w:eastAsia="en-US"/>
              </w:rPr>
              <w:t>5 человек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человек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3858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109</w:t>
            </w:r>
            <w:r w:rsidR="002266DC" w:rsidRPr="008D347E">
              <w:rPr>
                <w:rFonts w:ascii="Times New Roman" w:hAnsi="Times New Roman" w:cs="Times New Roman"/>
                <w:lang w:eastAsia="en-US"/>
              </w:rPr>
              <w:t xml:space="preserve">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 xml:space="preserve"> 0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3858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195/82.27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lastRenderedPageBreak/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3858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201/84</w:t>
            </w:r>
            <w:r w:rsidR="002266DC" w:rsidRPr="008D347E">
              <w:rPr>
                <w:rFonts w:ascii="Times New Roman" w:hAnsi="Times New Roman" w:cs="Times New Roman"/>
                <w:lang w:eastAsia="en-US"/>
              </w:rPr>
              <w:t>.09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3858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54</w:t>
            </w:r>
            <w:r w:rsidR="002266DC" w:rsidRPr="008D347E">
              <w:rPr>
                <w:rFonts w:ascii="Times New Roman" w:hAnsi="Times New Roman" w:cs="Times New Roman"/>
                <w:lang w:eastAsia="en-US"/>
              </w:rPr>
              <w:t>/23.63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4/1.45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0/0.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0/0человек/%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3858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106/47</w:t>
            </w:r>
            <w:r w:rsidR="002266DC" w:rsidRPr="008D347E">
              <w:rPr>
                <w:rFonts w:ascii="Times New Roman" w:hAnsi="Times New Roman" w:cs="Times New Roman"/>
                <w:lang w:eastAsia="en-US"/>
              </w:rPr>
              <w:t>.99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3858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</w:t>
            </w:r>
            <w:r w:rsidR="002266DC" w:rsidRPr="008D347E">
              <w:rPr>
                <w:rFonts w:ascii="Times New Roman" w:hAnsi="Times New Roman" w:cs="Times New Roman"/>
                <w:lang w:eastAsia="en-US"/>
              </w:rPr>
              <w:t>2/9.14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0/0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 xml:space="preserve">          0/0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0/00человек/%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3858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 xml:space="preserve">9 </w:t>
            </w:r>
            <w:r w:rsidR="002266DC" w:rsidRPr="008D347E"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5740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5</w:t>
            </w:r>
            <w:r w:rsidR="002266DC" w:rsidRPr="008D347E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8327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3/60.0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8327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3/60.0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8327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2/40.0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8327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2/40.0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8327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5/80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D347E">
              <w:rPr>
                <w:rFonts w:ascii="Times New Roman" w:hAnsi="Times New Roman" w:cs="Times New Roman"/>
                <w:lang w:eastAsia="en-US"/>
              </w:rPr>
              <w:t>Высшая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8327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1/20.0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lastRenderedPageBreak/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8327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3/60.0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0/0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8327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1/20.0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0/0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 в общей численности педагог</w:t>
            </w:r>
            <w:r w:rsidR="0083276F" w:rsidRPr="008D347E">
              <w:rPr>
                <w:rFonts w:ascii="Times New Roman" w:hAnsi="Times New Roman" w:cs="Times New Roman"/>
                <w:lang w:eastAsia="en-US"/>
              </w:rPr>
              <w:t>ических работников в возрасте до</w:t>
            </w:r>
            <w:r w:rsidRPr="008D347E">
              <w:rPr>
                <w:rFonts w:ascii="Times New Roman" w:hAnsi="Times New Roman" w:cs="Times New Roman"/>
                <w:lang w:eastAsia="en-US"/>
              </w:rPr>
              <w:t xml:space="preserve">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6F" w:rsidRPr="008D347E" w:rsidRDefault="008327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4/80.0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 xml:space="preserve">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6</w:t>
            </w:r>
            <w:r w:rsidR="0083276F" w:rsidRPr="008D347E">
              <w:rPr>
                <w:rFonts w:ascii="Times New Roman" w:hAnsi="Times New Roman" w:cs="Times New Roman"/>
                <w:lang w:eastAsia="en-US"/>
              </w:rPr>
              <w:t>5</w:t>
            </w:r>
            <w:r w:rsidRPr="008D347E">
              <w:rPr>
                <w:rFonts w:ascii="Times New Roman" w:hAnsi="Times New Roman" w:cs="Times New Roman"/>
                <w:lang w:eastAsia="en-US"/>
              </w:rPr>
              <w:t>/100 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8327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2/40.0</w:t>
            </w:r>
          </w:p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человек/%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8327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14</w:t>
            </w:r>
            <w:r w:rsidR="002266DC" w:rsidRPr="008D347E">
              <w:rPr>
                <w:rFonts w:ascii="Times New Roman" w:hAnsi="Times New Roman" w:cs="Times New Roman"/>
                <w:lang w:eastAsia="en-US"/>
              </w:rPr>
              <w:t xml:space="preserve">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8327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5</w:t>
            </w:r>
            <w:r w:rsidR="002266DC" w:rsidRPr="008D347E">
              <w:rPr>
                <w:rFonts w:ascii="Times New Roman" w:hAnsi="Times New Roman" w:cs="Times New Roman"/>
                <w:lang w:eastAsia="en-US"/>
              </w:rPr>
              <w:t xml:space="preserve">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bookmarkStart w:id="1" w:name="Par923"/>
            <w:bookmarkEnd w:id="1"/>
            <w:r w:rsidRPr="008D347E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6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3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 xml:space="preserve"> 0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8327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 единиц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 xml:space="preserve">           нет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 xml:space="preserve">           нет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 xml:space="preserve">С </w:t>
            </w:r>
            <w:proofErr w:type="spellStart"/>
            <w:r w:rsidRPr="008D347E">
              <w:rPr>
                <w:rFonts w:ascii="Times New Roman" w:hAnsi="Times New Roman" w:cs="Times New Roman"/>
                <w:lang w:eastAsia="en-US"/>
              </w:rPr>
              <w:t>медиатекой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lastRenderedPageBreak/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2266DC" w:rsidRPr="008D347E" w:rsidTr="002266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Pr="008D347E" w:rsidRDefault="00226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47E">
              <w:rPr>
                <w:rFonts w:ascii="Times New Roman" w:hAnsi="Times New Roman" w:cs="Times New Roman"/>
                <w:lang w:eastAsia="en-US"/>
              </w:rPr>
              <w:t>0/0 человек/%</w:t>
            </w:r>
          </w:p>
        </w:tc>
      </w:tr>
    </w:tbl>
    <w:p w:rsidR="002266DC" w:rsidRDefault="002266DC" w:rsidP="002266DC">
      <w:pPr>
        <w:pStyle w:val="ConsPlusNormal"/>
        <w:rPr>
          <w:lang w:val="en-US"/>
        </w:rPr>
      </w:pPr>
    </w:p>
    <w:p w:rsidR="002266DC" w:rsidRDefault="002266DC" w:rsidP="002266DC">
      <w:pPr>
        <w:pStyle w:val="ConsPlusNormal"/>
        <w:outlineLvl w:val="0"/>
        <w:rPr>
          <w:b/>
        </w:rPr>
      </w:pPr>
      <w:bookmarkStart w:id="2" w:name="Par994"/>
      <w:bookmarkEnd w:id="2"/>
    </w:p>
    <w:p w:rsidR="002266DC" w:rsidRDefault="002266DC" w:rsidP="002266DC">
      <w:pPr>
        <w:pStyle w:val="ConsPlusNormal"/>
        <w:outlineLvl w:val="0"/>
        <w:rPr>
          <w:b/>
        </w:rPr>
      </w:pPr>
    </w:p>
    <w:p w:rsidR="002266DC" w:rsidRDefault="002266DC" w:rsidP="002266DC">
      <w:pPr>
        <w:pStyle w:val="ConsPlusNormal"/>
        <w:outlineLvl w:val="0"/>
        <w:rPr>
          <w:b/>
        </w:rPr>
      </w:pPr>
    </w:p>
    <w:p w:rsidR="002266DC" w:rsidRDefault="002266DC" w:rsidP="002266DC">
      <w:pPr>
        <w:pStyle w:val="ConsPlusNormal"/>
        <w:outlineLvl w:val="0"/>
        <w:rPr>
          <w:b/>
        </w:rPr>
      </w:pPr>
    </w:p>
    <w:p w:rsidR="002266DC" w:rsidRDefault="002266DC" w:rsidP="002266DC">
      <w:pPr>
        <w:pStyle w:val="a6"/>
        <w:ind w:firstLine="0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8D347E" w:rsidRDefault="008D347E" w:rsidP="002266DC">
      <w:pPr>
        <w:pStyle w:val="a6"/>
        <w:ind w:firstLine="0"/>
        <w:jc w:val="center"/>
        <w:rPr>
          <w:b/>
          <w:szCs w:val="28"/>
        </w:rPr>
      </w:pPr>
    </w:p>
    <w:p w:rsidR="002266DC" w:rsidRDefault="002266DC" w:rsidP="008D347E">
      <w:pPr>
        <w:pStyle w:val="a6"/>
        <w:ind w:firstLine="0"/>
        <w:rPr>
          <w:iCs/>
          <w:szCs w:val="28"/>
        </w:rPr>
      </w:pPr>
      <w:r>
        <w:rPr>
          <w:iCs/>
          <w:szCs w:val="28"/>
        </w:rPr>
        <w:t xml:space="preserve">Результаты </w:t>
      </w:r>
      <w:proofErr w:type="spellStart"/>
      <w:r>
        <w:rPr>
          <w:iCs/>
          <w:szCs w:val="28"/>
        </w:rPr>
        <w:t>самоаттестации</w:t>
      </w:r>
      <w:proofErr w:type="spellEnd"/>
      <w:r>
        <w:rPr>
          <w:iCs/>
          <w:szCs w:val="28"/>
        </w:rPr>
        <w:t xml:space="preserve"> по отдельным позициям</w:t>
      </w:r>
    </w:p>
    <w:p w:rsidR="002266DC" w:rsidRDefault="002266DC" w:rsidP="008D347E">
      <w:pPr>
        <w:pStyle w:val="a6"/>
        <w:ind w:firstLine="0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6609"/>
        <w:gridCol w:w="2233"/>
      </w:tblGrid>
      <w:tr w:rsidR="002266DC" w:rsidTr="002266D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Название позиции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Заключение</w:t>
            </w:r>
          </w:p>
        </w:tc>
      </w:tr>
      <w:tr w:rsidR="002266DC" w:rsidTr="002266D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Общие сведения о состоянии и развитии учреждения дополнительного образования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удовлетворяет</w:t>
            </w:r>
          </w:p>
        </w:tc>
      </w:tr>
      <w:tr w:rsidR="002266DC" w:rsidTr="002266D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Методическая оснащенность </w:t>
            </w:r>
            <w:proofErr w:type="gramStart"/>
            <w:r>
              <w:rPr>
                <w:rFonts w:cs="Times New Roman"/>
                <w:bCs/>
                <w:sz w:val="28"/>
                <w:szCs w:val="28"/>
              </w:rPr>
              <w:t>деятельности учреждения дополнительного образования детей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удовлетворяет</w:t>
            </w:r>
          </w:p>
        </w:tc>
      </w:tr>
      <w:tr w:rsidR="002266DC" w:rsidTr="002266D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Качество образовательного процесса в учреждении дополнительного образования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удовлетворяет</w:t>
            </w:r>
          </w:p>
        </w:tc>
      </w:tr>
      <w:tr w:rsidR="002266DC" w:rsidTr="002266D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Кадровое обеспечение учреждения дополнительного образования и система работы с кадрами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удовлетворяет</w:t>
            </w:r>
          </w:p>
        </w:tc>
      </w:tr>
      <w:tr w:rsidR="002266DC" w:rsidTr="002266D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Материально-техническое обеспечение учреждения дополнительного образования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удовлетворяет</w:t>
            </w:r>
          </w:p>
        </w:tc>
      </w:tr>
      <w:tr w:rsidR="002266DC" w:rsidTr="002266D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Обучающиеся и система работы с ними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C" w:rsidRDefault="002266DC" w:rsidP="008D347E">
            <w:pPr>
              <w:pStyle w:val="a3"/>
              <w:tabs>
                <w:tab w:val="left" w:pos="851"/>
              </w:tabs>
              <w:spacing w:after="0"/>
              <w:ind w:left="0"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удовлетворяет</w:t>
            </w:r>
          </w:p>
        </w:tc>
      </w:tr>
    </w:tbl>
    <w:p w:rsidR="002266DC" w:rsidRDefault="002266DC" w:rsidP="008D3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6DC" w:rsidRDefault="002266DC" w:rsidP="002266DC">
      <w:pPr>
        <w:pStyle w:val="ConsPlusNormal"/>
        <w:jc w:val="right"/>
        <w:outlineLvl w:val="0"/>
        <w:rPr>
          <w:b/>
        </w:rPr>
      </w:pPr>
    </w:p>
    <w:p w:rsidR="002266DC" w:rsidRDefault="002266DC" w:rsidP="002266DC">
      <w:pPr>
        <w:pStyle w:val="a6"/>
        <w:rPr>
          <w:szCs w:val="28"/>
        </w:rPr>
      </w:pPr>
      <w:r>
        <w:rPr>
          <w:szCs w:val="28"/>
        </w:rPr>
        <w:t>Исходя из анализа работы, обозначим</w:t>
      </w:r>
      <w:r>
        <w:rPr>
          <w:rFonts w:eastAsia="Times New Roman"/>
          <w:b/>
          <w:szCs w:val="28"/>
          <w:lang w:eastAsia="ru-RU"/>
        </w:rPr>
        <w:t>приоритетные направления</w:t>
      </w:r>
      <w:r>
        <w:rPr>
          <w:rFonts w:eastAsia="Times New Roman"/>
          <w:szCs w:val="28"/>
          <w:lang w:eastAsia="ru-RU"/>
        </w:rPr>
        <w:t xml:space="preserve"> работы в</w:t>
      </w:r>
      <w:r w:rsidR="0083276F">
        <w:rPr>
          <w:szCs w:val="28"/>
        </w:rPr>
        <w:t>2019 -2020</w:t>
      </w:r>
      <w:r>
        <w:rPr>
          <w:szCs w:val="28"/>
        </w:rPr>
        <w:t xml:space="preserve"> учебном году:</w:t>
      </w:r>
    </w:p>
    <w:p w:rsidR="002266DC" w:rsidRDefault="002266DC" w:rsidP="002266DC">
      <w:pPr>
        <w:pStyle w:val="a6"/>
        <w:numPr>
          <w:ilvl w:val="0"/>
          <w:numId w:val="4"/>
        </w:numPr>
        <w:rPr>
          <w:szCs w:val="28"/>
        </w:rPr>
      </w:pPr>
      <w:r>
        <w:rPr>
          <w:szCs w:val="28"/>
        </w:rPr>
        <w:t>повышение  конкурентоспособности  учреждения;</w:t>
      </w:r>
    </w:p>
    <w:p w:rsidR="002266DC" w:rsidRDefault="002266DC" w:rsidP="002266DC">
      <w:pPr>
        <w:pStyle w:val="a6"/>
        <w:numPr>
          <w:ilvl w:val="0"/>
          <w:numId w:val="4"/>
        </w:numPr>
        <w:rPr>
          <w:szCs w:val="28"/>
        </w:rPr>
      </w:pPr>
      <w:r>
        <w:rPr>
          <w:szCs w:val="28"/>
        </w:rPr>
        <w:t>совершенствование внутриведомственного сетевого взаимодействия;</w:t>
      </w:r>
    </w:p>
    <w:p w:rsidR="002266DC" w:rsidRPr="0083276F" w:rsidRDefault="002266DC" w:rsidP="002266DC">
      <w:pPr>
        <w:pStyle w:val="a6"/>
        <w:numPr>
          <w:ilvl w:val="0"/>
          <w:numId w:val="4"/>
        </w:numPr>
        <w:rPr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активизация индивидуальной работы педагогов по подготовке обучающихся к успешному выступлению в конкурсах и проектах различного уровня.</w:t>
      </w:r>
    </w:p>
    <w:p w:rsidR="00D51DCC" w:rsidRDefault="00D51DCC"/>
    <w:sectPr w:rsidR="00D51DCC" w:rsidSect="00B4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269AC"/>
    <w:multiLevelType w:val="hybridMultilevel"/>
    <w:tmpl w:val="6910E866"/>
    <w:lvl w:ilvl="0" w:tplc="2E664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67D8C"/>
    <w:multiLevelType w:val="hybridMultilevel"/>
    <w:tmpl w:val="5EA07978"/>
    <w:lvl w:ilvl="0" w:tplc="D5C6B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F47F6"/>
    <w:multiLevelType w:val="hybridMultilevel"/>
    <w:tmpl w:val="E62826D4"/>
    <w:lvl w:ilvl="0" w:tplc="D5C6B8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75A0C65"/>
    <w:multiLevelType w:val="hybridMultilevel"/>
    <w:tmpl w:val="6D748CF4"/>
    <w:lvl w:ilvl="0" w:tplc="D5C6B8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036B"/>
    <w:rsid w:val="002266DC"/>
    <w:rsid w:val="0038581F"/>
    <w:rsid w:val="003E56D9"/>
    <w:rsid w:val="00574033"/>
    <w:rsid w:val="007677CB"/>
    <w:rsid w:val="0083276F"/>
    <w:rsid w:val="008D347E"/>
    <w:rsid w:val="00B4244A"/>
    <w:rsid w:val="00B510EF"/>
    <w:rsid w:val="00CA41E3"/>
    <w:rsid w:val="00CC2393"/>
    <w:rsid w:val="00D51DCC"/>
    <w:rsid w:val="00F70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D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266DC"/>
    <w:pPr>
      <w:spacing w:before="240" w:after="60"/>
      <w:ind w:firstLine="567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26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unhideWhenUsed/>
    <w:rsid w:val="002266DC"/>
    <w:pPr>
      <w:widowControl w:val="0"/>
      <w:suppressAutoHyphens/>
      <w:spacing w:after="120" w:line="240" w:lineRule="auto"/>
      <w:ind w:left="283" w:firstLine="567"/>
      <w:jc w:val="both"/>
    </w:pPr>
    <w:rPr>
      <w:rFonts w:ascii="Times New Roman" w:eastAsia="Arial" w:hAnsi="Times New Roman" w:cs="Mangal"/>
      <w:kern w:val="2"/>
      <w:sz w:val="24"/>
      <w:szCs w:val="21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uiPriority w:val="99"/>
    <w:rsid w:val="002266DC"/>
    <w:rPr>
      <w:rFonts w:ascii="Times New Roman" w:eastAsia="Arial" w:hAnsi="Times New Roman" w:cs="Mangal"/>
      <w:kern w:val="2"/>
      <w:sz w:val="24"/>
      <w:szCs w:val="21"/>
      <w:lang w:eastAsia="hi-IN" w:bidi="hi-IN"/>
    </w:rPr>
  </w:style>
  <w:style w:type="character" w:customStyle="1" w:styleId="a5">
    <w:name w:val="Без интервала Знак"/>
    <w:basedOn w:val="a0"/>
    <w:link w:val="a6"/>
    <w:uiPriority w:val="1"/>
    <w:locked/>
    <w:rsid w:val="002266DC"/>
    <w:rPr>
      <w:rFonts w:ascii="Times New Roman" w:eastAsia="Calibri" w:hAnsi="Times New Roman" w:cs="Times New Roman"/>
      <w:sz w:val="28"/>
    </w:rPr>
  </w:style>
  <w:style w:type="paragraph" w:styleId="a6">
    <w:name w:val="No Spacing"/>
    <w:link w:val="a5"/>
    <w:uiPriority w:val="1"/>
    <w:qFormat/>
    <w:rsid w:val="002266D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2266DC"/>
    <w:pPr>
      <w:ind w:left="720"/>
      <w:contextualSpacing/>
    </w:pPr>
  </w:style>
  <w:style w:type="paragraph" w:customStyle="1" w:styleId="ConsPlusNormal">
    <w:name w:val="ConsPlusNormal"/>
    <w:uiPriority w:val="99"/>
    <w:rsid w:val="002266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er-user-name">
    <w:name w:val="header-user-name"/>
    <w:basedOn w:val="a0"/>
    <w:rsid w:val="002266D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66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8">
    <w:name w:val="Table Grid"/>
    <w:basedOn w:val="a1"/>
    <w:uiPriority w:val="59"/>
    <w:rsid w:val="002266D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266D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3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7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D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266DC"/>
    <w:pPr>
      <w:spacing w:before="240" w:after="60"/>
      <w:ind w:firstLine="567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26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unhideWhenUsed/>
    <w:rsid w:val="002266DC"/>
    <w:pPr>
      <w:widowControl w:val="0"/>
      <w:suppressAutoHyphens/>
      <w:spacing w:after="120" w:line="240" w:lineRule="auto"/>
      <w:ind w:left="283" w:firstLine="567"/>
      <w:jc w:val="both"/>
    </w:pPr>
    <w:rPr>
      <w:rFonts w:ascii="Times New Roman" w:eastAsia="Arial" w:hAnsi="Times New Roman" w:cs="Mangal"/>
      <w:kern w:val="2"/>
      <w:sz w:val="24"/>
      <w:szCs w:val="21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uiPriority w:val="99"/>
    <w:rsid w:val="002266DC"/>
    <w:rPr>
      <w:rFonts w:ascii="Times New Roman" w:eastAsia="Arial" w:hAnsi="Times New Roman" w:cs="Mangal"/>
      <w:kern w:val="2"/>
      <w:sz w:val="24"/>
      <w:szCs w:val="21"/>
      <w:lang w:eastAsia="hi-IN" w:bidi="hi-IN"/>
    </w:rPr>
  </w:style>
  <w:style w:type="character" w:customStyle="1" w:styleId="a5">
    <w:name w:val="Без интервала Знак"/>
    <w:basedOn w:val="a0"/>
    <w:link w:val="a6"/>
    <w:uiPriority w:val="1"/>
    <w:locked/>
    <w:rsid w:val="002266DC"/>
    <w:rPr>
      <w:rFonts w:ascii="Times New Roman" w:eastAsia="Calibri" w:hAnsi="Times New Roman" w:cs="Times New Roman"/>
      <w:sz w:val="28"/>
    </w:rPr>
  </w:style>
  <w:style w:type="paragraph" w:styleId="a6">
    <w:name w:val="No Spacing"/>
    <w:link w:val="a5"/>
    <w:uiPriority w:val="1"/>
    <w:qFormat/>
    <w:rsid w:val="002266D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2266DC"/>
    <w:pPr>
      <w:ind w:left="720"/>
      <w:contextualSpacing/>
    </w:pPr>
  </w:style>
  <w:style w:type="paragraph" w:customStyle="1" w:styleId="ConsPlusNormal">
    <w:name w:val="ConsPlusNormal"/>
    <w:uiPriority w:val="99"/>
    <w:rsid w:val="002266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er-user-name">
    <w:name w:val="header-user-name"/>
    <w:basedOn w:val="a0"/>
    <w:rsid w:val="002266D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66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8">
    <w:name w:val="Table Grid"/>
    <w:basedOn w:val="a1"/>
    <w:uiPriority w:val="59"/>
    <w:rsid w:val="002266D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266D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3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7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Ирина</cp:lastModifiedBy>
  <cp:revision>10</cp:revision>
  <cp:lastPrinted>2019-03-20T08:29:00Z</cp:lastPrinted>
  <dcterms:created xsi:type="dcterms:W3CDTF">2019-03-20T07:18:00Z</dcterms:created>
  <dcterms:modified xsi:type="dcterms:W3CDTF">2019-04-18T04:01:00Z</dcterms:modified>
</cp:coreProperties>
</file>